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0579" w14:textId="77777777" w:rsidR="00060CB0" w:rsidRPr="00060CB0" w:rsidRDefault="00060CB0" w:rsidP="00060CB0">
      <w:pPr>
        <w:rPr>
          <w:b/>
          <w:bCs/>
        </w:rPr>
      </w:pPr>
      <w:r w:rsidRPr="00060CB0">
        <w:rPr>
          <w:b/>
          <w:bCs/>
        </w:rPr>
        <w:t> </w:t>
      </w:r>
    </w:p>
    <w:p w14:paraId="38F3BB73" w14:textId="2A6F5CE2" w:rsidR="00060CB0" w:rsidRDefault="00060CB0" w:rsidP="00060CB0">
      <w:pPr>
        <w:rPr>
          <w:b/>
          <w:bCs/>
        </w:rPr>
      </w:pPr>
      <w:r w:rsidRPr="00060CB0">
        <w:rPr>
          <w:b/>
          <w:bCs/>
          <w:noProof/>
        </w:rPr>
        <w:drawing>
          <wp:inline distT="0" distB="0" distL="0" distR="0" wp14:anchorId="47D9EA3D" wp14:editId="173A161F">
            <wp:extent cx="4143375" cy="752475"/>
            <wp:effectExtent l="0" t="0" r="9525" b="9525"/>
            <wp:docPr id="524759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143375" cy="752475"/>
                    </a:xfrm>
                    <a:prstGeom prst="rect">
                      <a:avLst/>
                    </a:prstGeom>
                    <a:noFill/>
                    <a:ln>
                      <a:noFill/>
                    </a:ln>
                  </pic:spPr>
                </pic:pic>
              </a:graphicData>
            </a:graphic>
          </wp:inline>
        </w:drawing>
      </w:r>
    </w:p>
    <w:p w14:paraId="60029D5E" w14:textId="77777777" w:rsidR="00060CB0" w:rsidRPr="00060CB0" w:rsidRDefault="00060CB0" w:rsidP="00060CB0">
      <w:pPr>
        <w:rPr>
          <w:b/>
          <w:bCs/>
        </w:rPr>
      </w:pPr>
    </w:p>
    <w:p w14:paraId="796AF8C6" w14:textId="77777777" w:rsidR="00060CB0" w:rsidRPr="00060CB0" w:rsidRDefault="00060CB0" w:rsidP="00060CB0">
      <w:pPr>
        <w:rPr>
          <w:b/>
          <w:bCs/>
        </w:rPr>
      </w:pPr>
      <w:r w:rsidRPr="00060CB0">
        <w:rPr>
          <w:b/>
          <w:bCs/>
          <w:lang w:val="en-GB"/>
        </w:rPr>
        <w:t>WICKLOW COUNTY COUNCIL</w:t>
      </w:r>
      <w:r w:rsidRPr="00060CB0">
        <w:rPr>
          <w:b/>
          <w:bCs/>
        </w:rPr>
        <w:t> </w:t>
      </w:r>
    </w:p>
    <w:p w14:paraId="17D6C782" w14:textId="77777777" w:rsidR="00060CB0" w:rsidRPr="00060CB0" w:rsidRDefault="00060CB0" w:rsidP="00060CB0">
      <w:pPr>
        <w:rPr>
          <w:b/>
          <w:bCs/>
        </w:rPr>
      </w:pPr>
      <w:r w:rsidRPr="00060CB0">
        <w:rPr>
          <w:b/>
          <w:bCs/>
          <w:lang w:val="en-GB"/>
        </w:rPr>
        <w:t>COUNTY BUILDINGS, WICKLOW TOWN, CO. WICKLOW</w:t>
      </w:r>
      <w:r w:rsidRPr="00060CB0">
        <w:rPr>
          <w:b/>
          <w:bCs/>
        </w:rPr>
        <w:t> </w:t>
      </w:r>
    </w:p>
    <w:p w14:paraId="25B07835" w14:textId="77777777" w:rsidR="00060CB0" w:rsidRPr="00060CB0" w:rsidRDefault="00060CB0" w:rsidP="00060CB0">
      <w:r w:rsidRPr="00060CB0">
        <w:t> </w:t>
      </w:r>
    </w:p>
    <w:p w14:paraId="7E0042A5" w14:textId="77777777" w:rsidR="00060CB0" w:rsidRPr="00060CB0" w:rsidRDefault="00060CB0" w:rsidP="00060CB0">
      <w:r w:rsidRPr="00060CB0">
        <w:rPr>
          <w:lang w:val="en-GB"/>
        </w:rPr>
        <w:t>NOTICE IS HEREBY GIVEN in accordance with Section 3 of The Local Government Rates (Financial Procedures) Regulations 2023 that the Annual Rateable Valuation (ARV) for all rateable properties within the rating authority of Wicklow County Council for the financial year commencing on 1</w:t>
      </w:r>
      <w:r w:rsidRPr="00060CB0">
        <w:rPr>
          <w:vertAlign w:val="superscript"/>
          <w:lang w:val="en-GB"/>
        </w:rPr>
        <w:t>st</w:t>
      </w:r>
      <w:r w:rsidRPr="00060CB0">
        <w:rPr>
          <w:lang w:val="en-GB"/>
        </w:rPr>
        <w:t> of January 2026 and ending on 31</w:t>
      </w:r>
      <w:r w:rsidRPr="00060CB0">
        <w:rPr>
          <w:vertAlign w:val="superscript"/>
          <w:lang w:val="en-GB"/>
        </w:rPr>
        <w:t>st</w:t>
      </w:r>
      <w:r w:rsidRPr="00060CB0">
        <w:rPr>
          <w:lang w:val="en-GB"/>
        </w:rPr>
        <w:t> of</w:t>
      </w:r>
      <w:r w:rsidRPr="00060CB0">
        <w:rPr>
          <w:vertAlign w:val="superscript"/>
          <w:lang w:val="en-GB"/>
        </w:rPr>
        <w:t> </w:t>
      </w:r>
      <w:r w:rsidRPr="00060CB0">
        <w:rPr>
          <w:lang w:val="en-GB"/>
        </w:rPr>
        <w:t>December 2026 is </w:t>
      </w:r>
      <w:r w:rsidRPr="00060CB0">
        <w:rPr>
          <w:b/>
          <w:bCs/>
          <w:lang w:val="en-GB"/>
        </w:rPr>
        <w:t>€0.224</w:t>
      </w:r>
      <w:r w:rsidRPr="00060CB0">
        <w:t> </w:t>
      </w:r>
    </w:p>
    <w:p w14:paraId="0F5CA527" w14:textId="429328C2" w:rsidR="00060CB0" w:rsidRPr="00060CB0" w:rsidRDefault="00060CB0" w:rsidP="00FB7D4F">
      <w:r w:rsidRPr="00060CB0">
        <w:t> </w:t>
      </w:r>
      <w:r w:rsidR="00FB7D4F">
        <w:rPr>
          <w:lang w:val="en-GB"/>
        </w:rPr>
        <w:t>I</w:t>
      </w:r>
      <w:r w:rsidRPr="00060CB0">
        <w:rPr>
          <w:lang w:val="en-GB"/>
        </w:rPr>
        <w:t>n accordance with the new legislation, interest charges will be applicable from 1</w:t>
      </w:r>
      <w:r w:rsidRPr="00060CB0">
        <w:rPr>
          <w:vertAlign w:val="superscript"/>
          <w:lang w:val="en-GB"/>
        </w:rPr>
        <w:t>st</w:t>
      </w:r>
      <w:r w:rsidRPr="00060CB0">
        <w:rPr>
          <w:lang w:val="en-GB"/>
        </w:rPr>
        <w:t> of January 2026 on unpaid 2025 Commercial Rates bills at a daily rate of 0.0219. </w:t>
      </w:r>
      <w:r w:rsidRPr="00060CB0">
        <w:t> </w:t>
      </w:r>
    </w:p>
    <w:p w14:paraId="42F2CD87" w14:textId="759227F0" w:rsidR="00060CB0" w:rsidRPr="00060CB0" w:rsidRDefault="00060CB0" w:rsidP="00060CB0">
      <w:r w:rsidRPr="00060CB0">
        <w:t>  </w:t>
      </w:r>
    </w:p>
    <w:p w14:paraId="77C37EE5" w14:textId="77777777" w:rsidR="00060CB0" w:rsidRPr="00060CB0" w:rsidRDefault="00060CB0" w:rsidP="00060CB0">
      <w:r w:rsidRPr="00060CB0">
        <w:rPr>
          <w:lang w:val="en-GB"/>
        </w:rPr>
        <w:t>Dated this 8</w:t>
      </w:r>
      <w:r w:rsidRPr="00060CB0">
        <w:rPr>
          <w:vertAlign w:val="superscript"/>
          <w:lang w:val="en-GB"/>
        </w:rPr>
        <w:t>th</w:t>
      </w:r>
      <w:r w:rsidRPr="00060CB0">
        <w:rPr>
          <w:lang w:val="en-GB"/>
        </w:rPr>
        <w:t> January 2026</w:t>
      </w:r>
      <w:r w:rsidRPr="00060CB0">
        <w:t> </w:t>
      </w:r>
    </w:p>
    <w:p w14:paraId="5CBA1356" w14:textId="3C0BF1A2" w:rsidR="00060CB0" w:rsidRPr="00DF0BA1" w:rsidRDefault="00060CB0" w:rsidP="00DF0BA1">
      <w:pPr>
        <w:pStyle w:val="NoSpacing"/>
        <w:rPr>
          <w:b/>
          <w:bCs/>
        </w:rPr>
      </w:pPr>
      <w:r w:rsidRPr="00DF0BA1">
        <w:rPr>
          <w:b/>
          <w:bCs/>
          <w:lang w:val="en-GB"/>
        </w:rPr>
        <w:t>Signed: Emer O’Gorman</w:t>
      </w:r>
      <w:r w:rsidRPr="00DF0BA1">
        <w:rPr>
          <w:b/>
          <w:bCs/>
        </w:rPr>
        <w:t> </w:t>
      </w:r>
    </w:p>
    <w:p w14:paraId="6984A833" w14:textId="77777777" w:rsidR="00060CB0" w:rsidRPr="00DF0BA1" w:rsidRDefault="00060CB0" w:rsidP="00DF0BA1">
      <w:pPr>
        <w:pStyle w:val="NoSpacing"/>
        <w:rPr>
          <w:b/>
          <w:bCs/>
        </w:rPr>
      </w:pPr>
      <w:r w:rsidRPr="00DF0BA1">
        <w:rPr>
          <w:b/>
          <w:bCs/>
          <w:lang w:val="en-GB"/>
        </w:rPr>
        <w:t>Chief Executive </w:t>
      </w:r>
      <w:r w:rsidRPr="00DF0BA1">
        <w:rPr>
          <w:b/>
          <w:bCs/>
        </w:rPr>
        <w:t> </w:t>
      </w:r>
    </w:p>
    <w:p w14:paraId="2135A431" w14:textId="77777777" w:rsidR="00060CB0" w:rsidRPr="00DF0BA1" w:rsidRDefault="00060CB0" w:rsidP="00DF0BA1">
      <w:pPr>
        <w:pStyle w:val="NoSpacing"/>
        <w:rPr>
          <w:b/>
          <w:bCs/>
        </w:rPr>
      </w:pPr>
      <w:r w:rsidRPr="00DF0BA1">
        <w:rPr>
          <w:b/>
          <w:bCs/>
          <w:lang w:val="en-GB"/>
        </w:rPr>
        <w:t>Wicklow County Council</w:t>
      </w:r>
      <w:r w:rsidRPr="00DF0BA1">
        <w:rPr>
          <w:b/>
          <w:bCs/>
        </w:rPr>
        <w:t> </w:t>
      </w:r>
    </w:p>
    <w:p w14:paraId="21E8A25A" w14:textId="77777777" w:rsidR="00060CB0" w:rsidRPr="00060CB0" w:rsidRDefault="00060CB0" w:rsidP="00060CB0">
      <w:pPr>
        <w:rPr>
          <w:b/>
          <w:bCs/>
        </w:rPr>
      </w:pPr>
      <w:r w:rsidRPr="00060CB0">
        <w:rPr>
          <w:b/>
          <w:bCs/>
        </w:rPr>
        <w:t> </w:t>
      </w:r>
    </w:p>
    <w:p w14:paraId="4DA1E5EA" w14:textId="77777777" w:rsidR="00AF2574" w:rsidRDefault="00AF2574"/>
    <w:sectPr w:rsidR="00AF2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7A2"/>
    <w:multiLevelType w:val="multilevel"/>
    <w:tmpl w:val="F190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C02244"/>
    <w:multiLevelType w:val="multilevel"/>
    <w:tmpl w:val="892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4A178F"/>
    <w:multiLevelType w:val="multilevel"/>
    <w:tmpl w:val="F482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9C4630"/>
    <w:multiLevelType w:val="multilevel"/>
    <w:tmpl w:val="A45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6583901">
    <w:abstractNumId w:val="1"/>
  </w:num>
  <w:num w:numId="2" w16cid:durableId="1579633921">
    <w:abstractNumId w:val="0"/>
  </w:num>
  <w:num w:numId="3" w16cid:durableId="1913393525">
    <w:abstractNumId w:val="3"/>
  </w:num>
  <w:num w:numId="4" w16cid:durableId="102452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0CB0"/>
    <w:rsid w:val="00060CB0"/>
    <w:rsid w:val="00103546"/>
    <w:rsid w:val="001862CF"/>
    <w:rsid w:val="003C1CF1"/>
    <w:rsid w:val="004F653A"/>
    <w:rsid w:val="00AF2574"/>
    <w:rsid w:val="00B57921"/>
    <w:rsid w:val="00D27B3E"/>
    <w:rsid w:val="00DF0BA1"/>
    <w:rsid w:val="00E02C03"/>
    <w:rsid w:val="00FB7D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E0C2"/>
  <w15:chartTrackingRefBased/>
  <w15:docId w15:val="{0E2B5618-7D30-4B80-8D33-3338485B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F1"/>
    <w:pPr>
      <w:spacing w:after="240" w:line="240" w:lineRule="auto"/>
    </w:pPr>
    <w:rPr>
      <w:rFonts w:ascii="Arial" w:hAnsi="Arial"/>
      <w:sz w:val="24"/>
    </w:rPr>
  </w:style>
  <w:style w:type="paragraph" w:styleId="Heading1">
    <w:name w:val="heading 1"/>
    <w:basedOn w:val="Normal"/>
    <w:next w:val="Normal"/>
    <w:link w:val="Heading1Char"/>
    <w:uiPriority w:val="9"/>
    <w:qFormat/>
    <w:rsid w:val="00060C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0C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0CB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0CB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0CB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60C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0C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0C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0C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0C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0C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0CB0"/>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060CB0"/>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060C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60C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60C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60CB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60C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C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0CB0"/>
    <w:rPr>
      <w:rFonts w:ascii="Arial" w:hAnsi="Arial"/>
      <w:i/>
      <w:iCs/>
      <w:color w:val="404040" w:themeColor="text1" w:themeTint="BF"/>
      <w:sz w:val="24"/>
    </w:rPr>
  </w:style>
  <w:style w:type="paragraph" w:styleId="ListParagraph">
    <w:name w:val="List Paragraph"/>
    <w:basedOn w:val="Normal"/>
    <w:uiPriority w:val="34"/>
    <w:qFormat/>
    <w:rsid w:val="00060CB0"/>
    <w:pPr>
      <w:ind w:left="720"/>
      <w:contextualSpacing/>
    </w:pPr>
  </w:style>
  <w:style w:type="character" w:styleId="IntenseEmphasis">
    <w:name w:val="Intense Emphasis"/>
    <w:basedOn w:val="DefaultParagraphFont"/>
    <w:uiPriority w:val="21"/>
    <w:qFormat/>
    <w:rsid w:val="00060CB0"/>
    <w:rPr>
      <w:i/>
      <w:iCs/>
      <w:color w:val="365F91" w:themeColor="accent1" w:themeShade="BF"/>
    </w:rPr>
  </w:style>
  <w:style w:type="paragraph" w:styleId="IntenseQuote">
    <w:name w:val="Intense Quote"/>
    <w:basedOn w:val="Normal"/>
    <w:next w:val="Normal"/>
    <w:link w:val="IntenseQuoteChar"/>
    <w:uiPriority w:val="30"/>
    <w:qFormat/>
    <w:rsid w:val="00060C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0CB0"/>
    <w:rPr>
      <w:rFonts w:ascii="Arial" w:hAnsi="Arial"/>
      <w:i/>
      <w:iCs/>
      <w:color w:val="365F91" w:themeColor="accent1" w:themeShade="BF"/>
      <w:sz w:val="24"/>
    </w:rPr>
  </w:style>
  <w:style w:type="character" w:styleId="IntenseReference">
    <w:name w:val="Intense Reference"/>
    <w:basedOn w:val="DefaultParagraphFont"/>
    <w:uiPriority w:val="32"/>
    <w:qFormat/>
    <w:rsid w:val="00060CB0"/>
    <w:rPr>
      <w:b/>
      <w:bCs/>
      <w:smallCaps/>
      <w:color w:val="365F91" w:themeColor="accent1" w:themeShade="BF"/>
      <w:spacing w:val="5"/>
    </w:rPr>
  </w:style>
  <w:style w:type="paragraph" w:styleId="NoSpacing">
    <w:name w:val="No Spacing"/>
    <w:uiPriority w:val="1"/>
    <w:qFormat/>
    <w:rsid w:val="00DF0BA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808A.A2C2A6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Winters</dc:creator>
  <cp:keywords/>
  <dc:description/>
  <cp:lastModifiedBy>Irene Winters</cp:lastModifiedBy>
  <cp:revision>2</cp:revision>
  <cp:lastPrinted>2026-01-08T12:12:00Z</cp:lastPrinted>
  <dcterms:created xsi:type="dcterms:W3CDTF">2026-01-14T11:16:00Z</dcterms:created>
  <dcterms:modified xsi:type="dcterms:W3CDTF">2026-01-14T11:16:00Z</dcterms:modified>
</cp:coreProperties>
</file>